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8444327859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Scott Lovett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33950</w:t>
            </w:r>
          </w:p>
        </w:tc>
        <w:tc>
          <w:tcPr>
            <w:tcW w:w="1319" w:type="dxa"/>
            <w:tcBorders/>
            <w:vAlign w:val="center"/>
          </w:tcPr>
          <w:p>
            <w:pPr>
              <w:pStyle w:val="TableContents"/>
              <w:bidi w:val="0"/>
              <w:spacing w:before="0" w:after="283"/>
              <w:jc w:val="left"/>
              <w:rPr/>
            </w:pPr>
            <w:r>
              <w:rPr/>
              <w:t>729586</w:t>
            </w:r>
          </w:p>
        </w:tc>
        <w:tc>
          <w:tcPr>
            <w:tcW w:w="1504" w:type="dxa"/>
            <w:tcBorders/>
            <w:vAlign w:val="center"/>
          </w:tcPr>
          <w:p>
            <w:pPr>
              <w:pStyle w:val="TableContents"/>
              <w:bidi w:val="0"/>
              <w:spacing w:before="0" w:after="283"/>
              <w:jc w:val="left"/>
              <w:rPr/>
            </w:pPr>
            <w:r>
              <w:rPr/>
              <w:t>160702028</w:t>
            </w:r>
          </w:p>
        </w:tc>
        <w:tc>
          <w:tcPr>
            <w:tcW w:w="1538" w:type="dxa"/>
            <w:tcBorders/>
            <w:vAlign w:val="center"/>
          </w:tcPr>
          <w:p>
            <w:pPr>
              <w:pStyle w:val="TableContents"/>
              <w:bidi w:val="0"/>
              <w:spacing w:before="0" w:after="283"/>
              <w:jc w:val="left"/>
              <w:rPr/>
            </w:pPr>
            <w:r>
              <w:rPr/>
              <w:t>09/16/2026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33950</w:t>
            </w:r>
          </w:p>
        </w:tc>
        <w:tc>
          <w:tcPr>
            <w:tcW w:w="1042" w:type="dxa"/>
            <w:tcBorders/>
            <w:vAlign w:val="center"/>
          </w:tcPr>
          <w:p>
            <w:pPr>
              <w:pStyle w:val="TableContents"/>
              <w:bidi w:val="0"/>
              <w:spacing w:before="0" w:after="283"/>
              <w:jc w:val="left"/>
              <w:rPr/>
            </w:pPr>
            <w:r>
              <w:rPr/>
              <w:t>09/15/2026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06/16/2026</w:t>
            </w:r>
          </w:p>
        </w:tc>
        <w:tc>
          <w:tcPr>
            <w:tcW w:w="1571" w:type="dxa"/>
            <w:tcBorders/>
            <w:vAlign w:val="center"/>
          </w:tcPr>
          <w:p>
            <w:pPr>
              <w:pStyle w:val="TableContents"/>
              <w:bidi w:val="0"/>
              <w:spacing w:before="0" w:after="283"/>
              <w:jc w:val="left"/>
              <w:rPr/>
            </w:pPr>
            <w:r>
              <w:rPr/>
              <w:t>34919</w:t>
            </w:r>
          </w:p>
        </w:tc>
        <w:tc>
          <w:tcPr>
            <w:tcW w:w="1771" w:type="dxa"/>
            <w:tcBorders/>
            <w:vAlign w:val="center"/>
          </w:tcPr>
          <w:p>
            <w:pPr>
              <w:pStyle w:val="TableContents"/>
              <w:bidi w:val="0"/>
              <w:spacing w:before="0" w:after="283"/>
              <w:jc w:val="left"/>
              <w:rPr/>
            </w:pPr>
            <w:r>
              <w:rPr/>
              <w:t>633779.85</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06/17/2026</w:t>
            </w:r>
          </w:p>
        </w:tc>
        <w:tc>
          <w:tcPr>
            <w:tcW w:w="1571" w:type="dxa"/>
            <w:tcBorders/>
            <w:vAlign w:val="center"/>
          </w:tcPr>
          <w:p>
            <w:pPr>
              <w:pStyle w:val="TableContents"/>
              <w:bidi w:val="0"/>
              <w:spacing w:before="0" w:after="283"/>
              <w:jc w:val="left"/>
              <w:rPr/>
            </w:pPr>
            <w:r>
              <w:rPr/>
              <w:t>41716</w:t>
            </w:r>
          </w:p>
        </w:tc>
        <w:tc>
          <w:tcPr>
            <w:tcW w:w="1771" w:type="dxa"/>
            <w:tcBorders/>
            <w:vAlign w:val="center"/>
          </w:tcPr>
          <w:p>
            <w:pPr>
              <w:pStyle w:val="TableContents"/>
              <w:bidi w:val="0"/>
              <w:spacing w:before="0" w:after="283"/>
              <w:jc w:val="left"/>
              <w:rPr/>
            </w:pPr>
            <w:r>
              <w:rPr/>
              <w:t>741293.32</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08/18/2026</w:t>
            </w:r>
          </w:p>
        </w:tc>
        <w:tc>
          <w:tcPr>
            <w:tcW w:w="1571" w:type="dxa"/>
            <w:tcBorders/>
            <w:vAlign w:val="center"/>
          </w:tcPr>
          <w:p>
            <w:pPr>
              <w:pStyle w:val="TableContents"/>
              <w:bidi w:val="0"/>
              <w:spacing w:before="0" w:after="283"/>
              <w:jc w:val="left"/>
              <w:rPr/>
            </w:pPr>
            <w:r>
              <w:rPr/>
              <w:t>14936</w:t>
            </w:r>
          </w:p>
        </w:tc>
        <w:tc>
          <w:tcPr>
            <w:tcW w:w="1771" w:type="dxa"/>
            <w:tcBorders/>
            <w:vAlign w:val="center"/>
          </w:tcPr>
          <w:p>
            <w:pPr>
              <w:pStyle w:val="TableContents"/>
              <w:bidi w:val="0"/>
              <w:spacing w:before="0" w:after="283"/>
              <w:jc w:val="left"/>
              <w:rPr/>
            </w:pPr>
            <w:r>
              <w:rPr/>
              <w:t>427169.6</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08/31/2026</w:t>
            </w:r>
          </w:p>
        </w:tc>
        <w:tc>
          <w:tcPr>
            <w:tcW w:w="1571" w:type="dxa"/>
            <w:tcBorders/>
            <w:vAlign w:val="center"/>
          </w:tcPr>
          <w:p>
            <w:pPr>
              <w:pStyle w:val="TableContents"/>
              <w:bidi w:val="0"/>
              <w:spacing w:before="0" w:after="283"/>
              <w:jc w:val="left"/>
              <w:rPr/>
            </w:pPr>
            <w:r>
              <w:rPr/>
              <w:t>19624</w:t>
            </w:r>
          </w:p>
        </w:tc>
        <w:tc>
          <w:tcPr>
            <w:tcW w:w="1771" w:type="dxa"/>
            <w:tcBorders/>
            <w:vAlign w:val="center"/>
          </w:tcPr>
          <w:p>
            <w:pPr>
              <w:pStyle w:val="TableContents"/>
              <w:bidi w:val="0"/>
              <w:spacing w:before="0" w:after="283"/>
              <w:jc w:val="left"/>
              <w:rPr/>
            </w:pPr>
            <w:r>
              <w:rPr/>
              <w:t>451352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80"/>
        <w:gridCol w:w="7325"/>
      </w:tblGrid>
      <w:tr>
        <w:trPr/>
        <w:tc>
          <w:tcPr>
            <w:tcW w:w="2880" w:type="dxa"/>
            <w:tcBorders/>
            <w:vAlign w:val="center"/>
          </w:tcPr>
          <w:p>
            <w:pPr>
              <w:pStyle w:val="TableContents"/>
              <w:bidi w:val="0"/>
              <w:spacing w:before="0" w:after="283"/>
              <w:jc w:val="left"/>
              <w:rPr/>
            </w:pPr>
            <w:r>
              <w:rPr/>
              <w:t>Remarks</w:t>
            </w:r>
          </w:p>
        </w:tc>
        <w:tc>
          <w:tcPr>
            <w:tcW w:w="7325" w:type="dxa"/>
            <w:tcBorders/>
            <w:vAlign w:val="center"/>
          </w:tcPr>
          <w:p>
            <w:pPr>
              <w:pStyle w:val="TableContents"/>
              <w:bidi w:val="0"/>
              <w:spacing w:before="0" w:after="283"/>
              <w:jc w:val="left"/>
              <w:rPr>
                <w:sz w:val="4"/>
                <w:szCs w:val="4"/>
              </w:rPr>
            </w:pPr>
            <w:r>
              <w:rPr>
                <w:sz w:val="4"/>
                <w:szCs w:val="4"/>
              </w:rPr>
            </w:r>
          </w:p>
        </w:tc>
      </w:tr>
      <w:tr>
        <w:trPr/>
        <w:tc>
          <w:tcPr>
            <w:tcW w:w="2880" w:type="dxa"/>
            <w:tcBorders/>
            <w:vAlign w:val="center"/>
          </w:tcPr>
          <w:p>
            <w:pPr>
              <w:pStyle w:val="TableContents"/>
              <w:bidi w:val="0"/>
              <w:spacing w:before="0" w:after="283"/>
              <w:jc w:val="left"/>
              <w:rPr/>
            </w:pPr>
            <w:r>
              <w:rPr/>
              <w:t>Date of Notice</w:t>
            </w:r>
          </w:p>
        </w:tc>
        <w:tc>
          <w:tcPr>
            <w:tcW w:w="7325"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0" w:type="dxa"/>
            <w:tcBorders/>
            <w:vAlign w:val="center"/>
          </w:tcPr>
          <w:p>
            <w:pPr>
              <w:pStyle w:val="TableContents"/>
              <w:bidi w:val="0"/>
              <w:spacing w:before="0" w:after="283"/>
              <w:jc w:val="left"/>
              <w:rPr/>
            </w:pPr>
            <w:r>
              <w:rPr/>
              <w:t>Signature</w:t>
            </w:r>
          </w:p>
        </w:tc>
        <w:tc>
          <w:tcPr>
            <w:tcW w:w="7325" w:type="dxa"/>
            <w:tcBorders/>
            <w:vAlign w:val="center"/>
          </w:tcPr>
          <w:p>
            <w:pPr>
              <w:pStyle w:val="TableContents"/>
              <w:bidi w:val="0"/>
              <w:spacing w:before="0" w:after="0"/>
              <w:jc w:val="left"/>
              <w:rPr/>
            </w:pPr>
            <w:r>
              <w:rPr/>
              <w:t>/s/ Tara Seracka, Attorney-in-Fact for Scott Lovett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3340</Characters>
  <CharactersWithSpaces>3938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